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травня 2017 року </w:t>
        <w:tab/>
        <w:tab/>
        <w:tab/>
        <w:tab/>
        <w:t xml:space="preserve">№ 316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Закалик Л.С.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 118,121 Земельного кодексу України, ст. 25 Закону України “Про землеустрій”, розглянувши заяву гр. Закалик Л.С. про передачу у власність земельних ділянок для ведення товарного сільськогосподарського виробництва на території Звенигородської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місцевості),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</w:t>
        <w:tab/>
        <w:t xml:space="preserve">1. Затвердити технічну документацію із землеустрою щодо встановлення меж земельної ділянки в натурі (на місцевості) гр. Закалик Любомира Станіславівни для ведення товарного сільськогосподарського виробництва на території Звенигородської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</w:t>
        <w:tab/>
        <w:t xml:space="preserve">2. Передати гр. Закалик Любомирі Станіславівні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1,5230 га - ріллі, кадастровий номер 4623683100:17:000:2826, площею 0,3360 га- сіножаті, кадастровий номер 4623683100:17:000:2825, на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